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sans-serif" w:eastAsia="sans-serif" w:hAnsi="sans-serif" w:cs="sans-serif"/>
          <w:b/>
          <w:bCs/>
          <w:color w:val="4B4B4B"/>
          <w:sz w:val="28"/>
          <w:szCs w:val="28"/>
          <w:lang w:val="ru-RU"/>
        </w:rPr>
      </w:pPr>
      <w:bookmarkStart w:id="0" w:name="_GoBack"/>
      <w:r>
        <w:rPr>
          <w:rFonts w:ascii="sans-serif" w:eastAsia="sans-serif" w:hAnsi="sans-serif" w:cs="sans-serif"/>
          <w:b/>
          <w:bCs/>
          <w:color w:val="4B4B4B"/>
          <w:sz w:val="28"/>
          <w:szCs w:val="28"/>
          <w:shd w:val="clear" w:color="auto" w:fill="FFFFFF"/>
          <w:lang w:val="ru-RU"/>
        </w:rPr>
        <w:t>Советы для родителей по развитию музыкальных способностей ребёнка</w:t>
      </w:r>
      <w:bookmarkEnd w:id="0"/>
      <w:r>
        <w:rPr>
          <w:rFonts w:ascii="sans-serif" w:eastAsia="sans-serif" w:hAnsi="sans-serif" w:cs="sans-serif"/>
          <w:b/>
          <w:bCs/>
          <w:color w:val="4B4B4B"/>
          <w:sz w:val="28"/>
          <w:szCs w:val="28"/>
          <w:shd w:val="clear" w:color="auto" w:fill="FFFFFF"/>
          <w:lang w:val="ru-RU"/>
        </w:rPr>
        <w:t>.</w:t>
      </w:r>
    </w:p>
    <w:p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sans-serif" w:eastAsia="sans-serif" w:hAnsi="sans-serif" w:cs="sans-serif"/>
          <w:color w:val="4B4B4B"/>
          <w:sz w:val="28"/>
          <w:szCs w:val="28"/>
          <w:lang w:val="ru-RU"/>
        </w:rPr>
      </w:pPr>
      <w:r>
        <w:rPr>
          <w:rFonts w:ascii="sans-serif" w:eastAsia="sans-serif" w:hAnsi="sans-serif" w:cs="sans-serif"/>
          <w:color w:val="4B4B4B"/>
          <w:sz w:val="28"/>
          <w:szCs w:val="28"/>
          <w:shd w:val="clear" w:color="auto" w:fill="FFFFFF"/>
        </w:rPr>
        <w:t> </w:t>
      </w:r>
    </w:p>
    <w:p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sans-serif" w:eastAsia="sans-serif" w:hAnsi="sans-serif" w:cs="sans-serif"/>
          <w:color w:val="4B4B4B"/>
          <w:sz w:val="28"/>
          <w:szCs w:val="28"/>
          <w:lang w:val="ru-RU"/>
        </w:rPr>
      </w:pPr>
      <w:r>
        <w:rPr>
          <w:rFonts w:ascii="sans-serif" w:eastAsia="sans-serif" w:hAnsi="sans-serif" w:cs="sans-serif"/>
          <w:color w:val="4B4B4B"/>
          <w:sz w:val="28"/>
          <w:szCs w:val="28"/>
          <w:shd w:val="clear" w:color="auto" w:fill="FFFFFF"/>
          <w:lang w:val="ru-RU"/>
        </w:rPr>
        <w:t>1. Не ругайте ребёнка за игру на музыкальных инструментах, поощряйте эту деятельность, рассказывайте ему об особенностях тех или иных инструментов.</w:t>
      </w:r>
    </w:p>
    <w:p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sans-serif" w:eastAsia="sans-serif" w:hAnsi="sans-serif" w:cs="sans-serif"/>
          <w:color w:val="4B4B4B"/>
          <w:sz w:val="28"/>
          <w:szCs w:val="28"/>
          <w:lang w:val="ru-RU"/>
        </w:rPr>
      </w:pPr>
      <w:r>
        <w:rPr>
          <w:rFonts w:ascii="sans-serif" w:eastAsia="sans-serif" w:hAnsi="sans-serif" w:cs="sans-serif"/>
          <w:color w:val="4B4B4B"/>
          <w:sz w:val="28"/>
          <w:szCs w:val="28"/>
          <w:shd w:val="clear" w:color="auto" w:fill="FFFFFF"/>
          <w:lang w:val="ru-RU"/>
        </w:rPr>
        <w:t>2. Создавайте атмосферу для благоприятного развития музыкального слуха ребёнка. Слушайте вместе с ним классическую музыку, в частности советую обратить внимание на "детский альбом" Чайковского, обсуждайте прослушанное.</w:t>
      </w:r>
    </w:p>
    <w:p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sans-serif" w:eastAsia="sans-serif" w:hAnsi="sans-serif" w:cs="sans-serif"/>
          <w:color w:val="4B4B4B"/>
          <w:sz w:val="28"/>
          <w:szCs w:val="28"/>
          <w:lang w:val="ru-RU"/>
        </w:rPr>
      </w:pPr>
      <w:r>
        <w:rPr>
          <w:rFonts w:ascii="sans-serif" w:eastAsia="sans-serif" w:hAnsi="sans-serif" w:cs="sans-serif"/>
          <w:color w:val="4B4B4B"/>
          <w:sz w:val="28"/>
          <w:szCs w:val="28"/>
          <w:shd w:val="clear" w:color="auto" w:fill="FFFFFF"/>
          <w:lang w:val="ru-RU"/>
        </w:rPr>
        <w:t>3. Советуйтесь с педагогами по вопросам развития слуха и интереса к музыке у ребёнка. К каждому необходимо найти свой индивидуальный подход.</w:t>
      </w:r>
    </w:p>
    <w:p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sans-serif" w:eastAsia="sans-serif" w:hAnsi="sans-serif" w:cs="sans-serif"/>
          <w:color w:val="4B4B4B"/>
          <w:sz w:val="28"/>
          <w:szCs w:val="28"/>
          <w:lang w:val="ru-RU"/>
        </w:rPr>
      </w:pPr>
      <w:r>
        <w:rPr>
          <w:rFonts w:ascii="sans-serif" w:eastAsia="sans-serif" w:hAnsi="sans-serif" w:cs="sans-serif"/>
          <w:color w:val="4B4B4B"/>
          <w:sz w:val="28"/>
          <w:szCs w:val="28"/>
          <w:shd w:val="clear" w:color="auto" w:fill="FFFFFF"/>
          <w:lang w:val="ru-RU"/>
        </w:rPr>
        <w:t>4. Прививайте у ребёнка интерес к искусству на своём примере: ходите вместе с ним в театр и филармонию.</w:t>
      </w:r>
    </w:p>
    <w:p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sans-serif" w:eastAsia="sans-serif" w:hAnsi="sans-serif" w:cs="sans-serif"/>
          <w:color w:val="4B4B4B"/>
          <w:sz w:val="28"/>
          <w:szCs w:val="28"/>
          <w:lang w:val="ru-RU"/>
        </w:rPr>
      </w:pPr>
      <w:r>
        <w:rPr>
          <w:rFonts w:ascii="sans-serif" w:eastAsia="sans-serif" w:hAnsi="sans-serif" w:cs="sans-serif"/>
          <w:color w:val="4B4B4B"/>
          <w:sz w:val="28"/>
          <w:szCs w:val="28"/>
          <w:shd w:val="clear" w:color="auto" w:fill="FFFFFF"/>
          <w:lang w:val="ru-RU"/>
        </w:rPr>
        <w:t>5. Устраивайте маленькие семейные спектакли и прослушивания музыки с семьёй, обсудите с ребёнком, что он представляет при прослушивании того или иного произведения.</w:t>
      </w:r>
    </w:p>
    <w:p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sans-serif" w:eastAsia="sans-serif" w:hAnsi="sans-serif" w:cs="sans-serif"/>
          <w:color w:val="4B4B4B"/>
          <w:sz w:val="28"/>
          <w:szCs w:val="28"/>
          <w:lang w:val="ru-RU"/>
        </w:rPr>
      </w:pPr>
      <w:r>
        <w:rPr>
          <w:rFonts w:ascii="sans-serif" w:eastAsia="sans-serif" w:hAnsi="sans-serif" w:cs="sans-serif"/>
          <w:color w:val="4B4B4B"/>
          <w:sz w:val="28"/>
          <w:szCs w:val="28"/>
          <w:shd w:val="clear" w:color="auto" w:fill="FFFFFF"/>
          <w:lang w:val="ru-RU"/>
        </w:rPr>
        <w:t>6. Помните, что музыка должна быть разнообразной, нужно избегать того, чтобы ребёнок заскучал. Включайте музыку с разным характером, из разных эпох, можно "миксовать" современную музыку с классической.</w:t>
      </w:r>
    </w:p>
    <w:p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sans-serif" w:eastAsia="sans-serif" w:hAnsi="sans-serif" w:cs="sans-serif"/>
          <w:color w:val="4B4B4B"/>
          <w:sz w:val="28"/>
          <w:szCs w:val="28"/>
          <w:shd w:val="clear" w:color="auto" w:fill="FFFFFF"/>
          <w:lang w:val="ru-RU"/>
        </w:rPr>
      </w:pPr>
      <w:r>
        <w:rPr>
          <w:rFonts w:ascii="sans-serif" w:eastAsia="sans-serif" w:hAnsi="sans-serif" w:cs="sans-serif"/>
          <w:color w:val="4B4B4B"/>
          <w:sz w:val="28"/>
          <w:szCs w:val="28"/>
          <w:shd w:val="clear" w:color="auto" w:fill="FFFFFF"/>
          <w:lang w:val="ru-RU"/>
        </w:rPr>
        <w:t>7. Сподвигайте ребёнка больше участвовать в утренниках и мероприятиях, связанных с музыкой. Это поможет ему как с социализацией, так и с развитием музыкального вкуса и исполнительского\актёрского мастерства.</w:t>
      </w:r>
    </w:p>
    <w:p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sans-serif" w:eastAsia="sans-serif" w:hAnsi="sans-serif" w:cs="sans-serif"/>
          <w:color w:val="4B4B4B"/>
          <w:sz w:val="28"/>
          <w:szCs w:val="28"/>
          <w:shd w:val="clear" w:color="auto" w:fill="FFFFFF"/>
          <w:lang w:val="ru-RU"/>
        </w:rPr>
      </w:pPr>
    </w:p>
    <w:p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114300" distR="114300">
            <wp:extent cx="5262880" cy="3947160"/>
            <wp:effectExtent l="0" t="0" r="13970" b="15240"/>
            <wp:docPr id="1" name="Picture 1" descr="fed8b44870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ed8b44870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797AB3-C6F0-437A-B003-BA9CEC47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</cp:lastModifiedBy>
  <cp:revision>2</cp:revision>
  <dcterms:created xsi:type="dcterms:W3CDTF">2022-11-21T04:19:00Z</dcterms:created>
  <dcterms:modified xsi:type="dcterms:W3CDTF">2022-11-21T04:49:00Z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3D1B2585D7FA4C68B596CF2774163112</vt:lpwstr>
  </property>
</Properties>
</file>